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CD6E" w14:textId="7CBA35E7" w:rsidR="006B029E" w:rsidRDefault="00CF3DF2">
      <w:r>
        <w:t xml:space="preserve">ACORN </w:t>
      </w:r>
      <w:r w:rsidR="00FE5681">
        <w:t>Dietetics</w:t>
      </w:r>
      <w:r w:rsidR="00712743">
        <w:t>, LLC</w:t>
      </w:r>
      <w:r w:rsidR="00FE5681">
        <w:t xml:space="preserve"> - Insurance </w:t>
      </w:r>
      <w:r w:rsidR="00624B58">
        <w:t xml:space="preserve">script for patients seeking reimbursement </w:t>
      </w:r>
    </w:p>
    <w:p w14:paraId="447C4019" w14:textId="354CA344" w:rsidR="00712743" w:rsidRDefault="00FE5681" w:rsidP="00712743">
      <w:r>
        <w:t xml:space="preserve">The purpose of this script is to give you guidance in navigating the insurance process and to </w:t>
      </w:r>
      <w:r w:rsidR="00712743">
        <w:t>assist you in determining if our time together will be reimbursed.  It is important to understand that every plan is different and has different benefits. Nutrition Services are typically considered a specialty even if you have comprehensive health coverage.</w:t>
      </w:r>
    </w:p>
    <w:p w14:paraId="37259F55" w14:textId="77777777" w:rsidR="003E7ECD" w:rsidRDefault="00FE5681">
      <w:r>
        <w:t xml:space="preserve">I strongly recommend completing this form before your initial appointment.  </w:t>
      </w:r>
      <w:r w:rsidR="00712743">
        <w:t xml:space="preserve">It is your responsibility to know your nutrition coverage including any charges that are not covered by your insurance company.  </w:t>
      </w:r>
    </w:p>
    <w:p w14:paraId="21D6BB24" w14:textId="395E5E97" w:rsidR="00712743" w:rsidRDefault="00FE5681">
      <w:r>
        <w:t xml:space="preserve">As a reminder, </w:t>
      </w:r>
      <w:r w:rsidR="00712743">
        <w:t>the fee for your visit with me is due before service is provided</w:t>
      </w:r>
      <w:r>
        <w:t>.</w:t>
      </w:r>
      <w:r w:rsidR="00712743">
        <w:t xml:space="preserve">  You will receive a Superbill that you can submit to your insurance company for potential reimbursement.</w:t>
      </w:r>
    </w:p>
    <w:p w14:paraId="645CF2A4" w14:textId="77777777" w:rsidR="00FE5681" w:rsidRDefault="00FE5681">
      <w:r>
        <w:t>Gather the information below PRIOR to your first appointment: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681" w14:paraId="32D6CE11" w14:textId="77777777" w:rsidTr="00FE5681">
        <w:tc>
          <w:tcPr>
            <w:tcW w:w="3116" w:type="dxa"/>
          </w:tcPr>
          <w:p w14:paraId="5CD55E02" w14:textId="77777777" w:rsidR="00FE5681" w:rsidRPr="00FE5681" w:rsidRDefault="00FE5681" w:rsidP="00FE5681">
            <w:pPr>
              <w:jc w:val="center"/>
              <w:rPr>
                <w:b/>
              </w:rPr>
            </w:pPr>
            <w:r w:rsidRPr="00FE5681">
              <w:rPr>
                <w:b/>
              </w:rPr>
              <w:t>Insurance Company</w:t>
            </w:r>
          </w:p>
          <w:p w14:paraId="00846A2B" w14:textId="77777777" w:rsidR="00FE5681" w:rsidRPr="00FE5681" w:rsidRDefault="00FE5681" w:rsidP="00FE5681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72E99543" w14:textId="77777777" w:rsidR="00FE5681" w:rsidRPr="00FE5681" w:rsidRDefault="00FE5681" w:rsidP="00FE5681">
            <w:pPr>
              <w:jc w:val="center"/>
              <w:rPr>
                <w:b/>
              </w:rPr>
            </w:pPr>
            <w:r w:rsidRPr="00FE5681">
              <w:rPr>
                <w:b/>
              </w:rPr>
              <w:t>Insurance Policy Number</w:t>
            </w:r>
          </w:p>
        </w:tc>
        <w:tc>
          <w:tcPr>
            <w:tcW w:w="3117" w:type="dxa"/>
          </w:tcPr>
          <w:p w14:paraId="06101A8A" w14:textId="77777777" w:rsidR="00FE5681" w:rsidRPr="00FE5681" w:rsidRDefault="00FE5681" w:rsidP="00FE5681">
            <w:pPr>
              <w:jc w:val="center"/>
              <w:rPr>
                <w:b/>
              </w:rPr>
            </w:pPr>
            <w:r w:rsidRPr="00FE5681">
              <w:rPr>
                <w:b/>
              </w:rPr>
              <w:t>Date of Birth</w:t>
            </w:r>
          </w:p>
        </w:tc>
      </w:tr>
      <w:tr w:rsidR="00FE5681" w14:paraId="22637F64" w14:textId="77777777" w:rsidTr="00FE5681">
        <w:tc>
          <w:tcPr>
            <w:tcW w:w="3116" w:type="dxa"/>
          </w:tcPr>
          <w:p w14:paraId="75AC22E9" w14:textId="77777777" w:rsidR="00FE5681" w:rsidRPr="00FE5681" w:rsidRDefault="00FE5681" w:rsidP="00FE5681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67C44272" w14:textId="77777777" w:rsidR="00FE5681" w:rsidRDefault="00FE5681" w:rsidP="00FE5681">
            <w:pPr>
              <w:jc w:val="center"/>
              <w:rPr>
                <w:b/>
              </w:rPr>
            </w:pPr>
          </w:p>
          <w:p w14:paraId="6F360EB7" w14:textId="77777777" w:rsidR="00FE5681" w:rsidRPr="00FE5681" w:rsidRDefault="00FE5681" w:rsidP="00FE5681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07DF73A0" w14:textId="77777777" w:rsidR="00FE5681" w:rsidRPr="00FE5681" w:rsidRDefault="00FE5681" w:rsidP="00FE5681">
            <w:pPr>
              <w:jc w:val="center"/>
              <w:rPr>
                <w:b/>
              </w:rPr>
            </w:pPr>
          </w:p>
        </w:tc>
      </w:tr>
    </w:tbl>
    <w:p w14:paraId="5E1AF6FE" w14:textId="77777777" w:rsidR="00FE5681" w:rsidRDefault="00FE5681"/>
    <w:p w14:paraId="4B825C0B" w14:textId="77777777" w:rsidR="008547E2" w:rsidRDefault="00FE5681">
      <w:r>
        <w:t xml:space="preserve">Call the member services number on the back of your insurance card.  </w:t>
      </w:r>
    </w:p>
    <w:p w14:paraId="6311EFCE" w14:textId="77777777" w:rsidR="008547E2" w:rsidRDefault="008547E2">
      <w:r>
        <w:t>Ask for the name of the representative: ____________________________</w:t>
      </w:r>
    </w:p>
    <w:p w14:paraId="42299B8F" w14:textId="77777777" w:rsidR="008547E2" w:rsidRDefault="008547E2">
      <w:r>
        <w:t>Ask for the reference number for this phone call: ________________________________</w:t>
      </w:r>
    </w:p>
    <w:p w14:paraId="5141A21A" w14:textId="77777777" w:rsidR="008547E2" w:rsidRDefault="008547E2">
      <w:r>
        <w:t>Mark the date and time: _______________________________</w:t>
      </w:r>
    </w:p>
    <w:p w14:paraId="5DF4A186" w14:textId="77777777" w:rsidR="008547E2" w:rsidRDefault="008547E2" w:rsidP="003E7ECD">
      <w:pPr>
        <w:pStyle w:val="NoSpacing"/>
      </w:pPr>
    </w:p>
    <w:p w14:paraId="0CE588F8" w14:textId="77777777" w:rsidR="00FE5681" w:rsidRDefault="00FE5681">
      <w:r>
        <w:t>Here are the important questions to ask:</w:t>
      </w:r>
    </w:p>
    <w:p w14:paraId="5CC44C29" w14:textId="22CC0BBC" w:rsidR="00FE5681" w:rsidRDefault="00FE5681" w:rsidP="00FE5681">
      <w:pPr>
        <w:pStyle w:val="ListParagraph"/>
        <w:numPr>
          <w:ilvl w:val="0"/>
          <w:numId w:val="1"/>
        </w:numPr>
      </w:pPr>
      <w:r>
        <w:t>Does my plan cover outpatient nutrition counseling for the following CPT Codes:</w:t>
      </w:r>
      <w:r w:rsidR="0039165C">
        <w:t xml:space="preserve"> 99201 - 99215 </w:t>
      </w:r>
      <w:r>
        <w:t>______________________________________________________</w:t>
      </w:r>
    </w:p>
    <w:p w14:paraId="71AAB854" w14:textId="77777777" w:rsidR="00FE5681" w:rsidRDefault="00FE5681" w:rsidP="00FE5681">
      <w:pPr>
        <w:pStyle w:val="ListParagraph"/>
        <w:numPr>
          <w:ilvl w:val="1"/>
          <w:numId w:val="1"/>
        </w:numPr>
      </w:pPr>
      <w:r>
        <w:t>If Yes, how many visits or hours are allowed per plan year? _______________________</w:t>
      </w:r>
    </w:p>
    <w:p w14:paraId="3D6E5CE3" w14:textId="542D9B5F" w:rsidR="00FE5681" w:rsidRDefault="00FE5681" w:rsidP="00FE5681">
      <w:pPr>
        <w:pStyle w:val="ListParagraph"/>
        <w:numPr>
          <w:ilvl w:val="1"/>
          <w:numId w:val="1"/>
        </w:numPr>
      </w:pPr>
      <w:r>
        <w:t xml:space="preserve">Does my plan cover diagnosis code(s) (look up visit code on page </w:t>
      </w:r>
      <w:r w:rsidR="0039165C">
        <w:t>2</w:t>
      </w:r>
      <w:r>
        <w:t xml:space="preserve">) with CPT codes </w:t>
      </w:r>
      <w:r w:rsidR="003E7ECD">
        <w:t>99201-99215</w:t>
      </w:r>
      <w:r>
        <w:t>? __________________________________</w:t>
      </w:r>
    </w:p>
    <w:p w14:paraId="4DEE395F" w14:textId="77777777" w:rsidR="00FE5681" w:rsidRDefault="00FE5681" w:rsidP="00FE5681">
      <w:pPr>
        <w:pStyle w:val="ListParagraph"/>
        <w:numPr>
          <w:ilvl w:val="1"/>
          <w:numId w:val="1"/>
        </w:numPr>
      </w:pPr>
      <w:r>
        <w:t>Does my plan only cover medical nutrition therapy visits that are considered “medically necessary?” ____________________</w:t>
      </w:r>
    </w:p>
    <w:p w14:paraId="471BC13C" w14:textId="77777777" w:rsidR="00FE5681" w:rsidRDefault="00FE5681" w:rsidP="00FE5681">
      <w:pPr>
        <w:pStyle w:val="ListParagraph"/>
        <w:numPr>
          <w:ilvl w:val="1"/>
          <w:numId w:val="1"/>
        </w:numPr>
      </w:pPr>
      <w:r>
        <w:t>Does my plan only cover visits that are billed as preventive? _______________________</w:t>
      </w:r>
    </w:p>
    <w:p w14:paraId="0ED0FED4" w14:textId="77777777" w:rsidR="00FE5681" w:rsidRDefault="00FE5681" w:rsidP="00FE5681">
      <w:pPr>
        <w:pStyle w:val="ListParagraph"/>
        <w:numPr>
          <w:ilvl w:val="1"/>
          <w:numId w:val="1"/>
        </w:numPr>
      </w:pPr>
      <w:r>
        <w:t>Do I need a prior authorization or pre-determination letter prior to my appointment? ________________________</w:t>
      </w:r>
    </w:p>
    <w:p w14:paraId="02CCD14D" w14:textId="77777777" w:rsidR="009F61CD" w:rsidRDefault="009F61CD" w:rsidP="00FE5681">
      <w:pPr>
        <w:pStyle w:val="ListParagraph"/>
        <w:numPr>
          <w:ilvl w:val="0"/>
          <w:numId w:val="1"/>
        </w:numPr>
      </w:pPr>
      <w:r>
        <w:t>Do I need a physician referral?  _______________________</w:t>
      </w:r>
    </w:p>
    <w:p w14:paraId="068638FD" w14:textId="77777777" w:rsidR="009F61CD" w:rsidRDefault="009F61CD" w:rsidP="009F61CD">
      <w:pPr>
        <w:pStyle w:val="ListParagraph"/>
        <w:numPr>
          <w:ilvl w:val="1"/>
          <w:numId w:val="1"/>
        </w:numPr>
      </w:pPr>
      <w:r>
        <w:t>If yes, please bring in physician referral to the initial appointment</w:t>
      </w:r>
    </w:p>
    <w:p w14:paraId="6644F65C" w14:textId="77777777" w:rsidR="00FE5681" w:rsidRDefault="00FE5681" w:rsidP="00FE5681">
      <w:pPr>
        <w:pStyle w:val="ListParagraph"/>
        <w:numPr>
          <w:ilvl w:val="0"/>
          <w:numId w:val="1"/>
        </w:numPr>
      </w:pPr>
      <w:r>
        <w:t>Do I have a deductible to meet first?</w:t>
      </w:r>
      <w:r w:rsidR="009F61CD">
        <w:t xml:space="preserve"> ________________</w:t>
      </w:r>
    </w:p>
    <w:p w14:paraId="7EAC1DF2" w14:textId="77777777" w:rsidR="009F61CD" w:rsidRDefault="009F61CD" w:rsidP="009F61CD">
      <w:pPr>
        <w:pStyle w:val="ListParagraph"/>
        <w:numPr>
          <w:ilvl w:val="1"/>
          <w:numId w:val="1"/>
        </w:numPr>
      </w:pPr>
      <w:r>
        <w:t>If yes, how much? ____________</w:t>
      </w:r>
    </w:p>
    <w:p w14:paraId="2C05CB78" w14:textId="71E9AD16" w:rsidR="00FE5681" w:rsidRDefault="00FE5681" w:rsidP="00FE5681">
      <w:pPr>
        <w:pStyle w:val="ListParagraph"/>
        <w:numPr>
          <w:ilvl w:val="0"/>
          <w:numId w:val="1"/>
        </w:numPr>
      </w:pPr>
      <w:r>
        <w:t>What is my co-pay amount for outpatient nutrition counseling? _________________________</w:t>
      </w:r>
    </w:p>
    <w:p w14:paraId="2CA22B31" w14:textId="74AE6F3D" w:rsidR="003E7ECD" w:rsidRDefault="003E7ECD" w:rsidP="003E7ECD"/>
    <w:p w14:paraId="62EE6E4B" w14:textId="60FF3129" w:rsidR="003E7ECD" w:rsidRDefault="003E7ECD" w:rsidP="003E7ECD">
      <w:r>
        <w:lastRenderedPageBreak/>
        <w:t>Commonly used diagnosis codes (only choose the code for which you are being referred)</w:t>
      </w:r>
      <w:bookmarkStart w:id="0" w:name="_GoBack"/>
      <w:bookmarkEnd w:id="0"/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25"/>
        <w:gridCol w:w="3054"/>
        <w:gridCol w:w="540"/>
        <w:gridCol w:w="1170"/>
        <w:gridCol w:w="3600"/>
      </w:tblGrid>
      <w:tr w:rsidR="003E7ECD" w14:paraId="48719152" w14:textId="77777777" w:rsidTr="003E7ECD">
        <w:tc>
          <w:tcPr>
            <w:tcW w:w="9625" w:type="dxa"/>
            <w:gridSpan w:val="6"/>
          </w:tcPr>
          <w:p w14:paraId="68B37A8E" w14:textId="77777777" w:rsidR="003E7ECD" w:rsidRDefault="003E7ECD" w:rsidP="003E7ECD">
            <w:pPr>
              <w:pStyle w:val="NoSpacing"/>
            </w:pPr>
            <w:r>
              <w:t>Diagnoses</w:t>
            </w:r>
          </w:p>
        </w:tc>
      </w:tr>
      <w:tr w:rsidR="003E7ECD" w14:paraId="76CBCCAA" w14:textId="77777777" w:rsidTr="003E7ECD">
        <w:tc>
          <w:tcPr>
            <w:tcW w:w="436" w:type="dxa"/>
          </w:tcPr>
          <w:p w14:paraId="47E0DAAB" w14:textId="77777777" w:rsidR="003E7ECD" w:rsidRDefault="003E7ECD" w:rsidP="003E7ECD">
            <w:pPr>
              <w:pStyle w:val="NoSpacing"/>
            </w:pPr>
            <w:r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825" w:type="dxa"/>
          </w:tcPr>
          <w:p w14:paraId="1831B0D5" w14:textId="77777777" w:rsidR="003E7ECD" w:rsidRDefault="003E7ECD" w:rsidP="003E7ECD">
            <w:pPr>
              <w:pStyle w:val="NoSpacing"/>
            </w:pPr>
            <w:r>
              <w:t>ICD-10</w:t>
            </w:r>
          </w:p>
        </w:tc>
        <w:tc>
          <w:tcPr>
            <w:tcW w:w="3054" w:type="dxa"/>
          </w:tcPr>
          <w:p w14:paraId="4559A5A2" w14:textId="77777777" w:rsidR="003E7ECD" w:rsidRDefault="003E7ECD" w:rsidP="003E7ECD">
            <w:pPr>
              <w:pStyle w:val="NoSpacing"/>
            </w:pPr>
            <w:r>
              <w:t>ICD-10 Description</w:t>
            </w:r>
          </w:p>
        </w:tc>
        <w:tc>
          <w:tcPr>
            <w:tcW w:w="540" w:type="dxa"/>
          </w:tcPr>
          <w:p w14:paraId="1B3411EB" w14:textId="77777777" w:rsidR="003E7ECD" w:rsidRDefault="003E7ECD" w:rsidP="003E7ECD">
            <w:pPr>
              <w:pStyle w:val="NoSpacing"/>
            </w:pPr>
            <w:r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170" w:type="dxa"/>
          </w:tcPr>
          <w:p w14:paraId="37A02496" w14:textId="77777777" w:rsidR="003E7ECD" w:rsidRDefault="003E7ECD" w:rsidP="003E7ECD">
            <w:pPr>
              <w:pStyle w:val="NoSpacing"/>
            </w:pPr>
            <w:r>
              <w:t>ICD-10</w:t>
            </w:r>
          </w:p>
        </w:tc>
        <w:tc>
          <w:tcPr>
            <w:tcW w:w="3600" w:type="dxa"/>
          </w:tcPr>
          <w:p w14:paraId="15A85B85" w14:textId="77777777" w:rsidR="003E7ECD" w:rsidRDefault="003E7ECD" w:rsidP="003E7ECD">
            <w:pPr>
              <w:pStyle w:val="NoSpacing"/>
            </w:pPr>
            <w:r>
              <w:t>ICD-10 Description</w:t>
            </w:r>
          </w:p>
        </w:tc>
      </w:tr>
      <w:tr w:rsidR="003E7ECD" w14:paraId="00482045" w14:textId="77777777" w:rsidTr="003E7ECD">
        <w:tc>
          <w:tcPr>
            <w:tcW w:w="436" w:type="dxa"/>
          </w:tcPr>
          <w:p w14:paraId="03777D5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1A0F1ABD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N18.5</w:t>
            </w:r>
          </w:p>
        </w:tc>
        <w:tc>
          <w:tcPr>
            <w:tcW w:w="3054" w:type="dxa"/>
          </w:tcPr>
          <w:p w14:paraId="508192B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disease, stage 5</w:t>
            </w:r>
          </w:p>
        </w:tc>
        <w:tc>
          <w:tcPr>
            <w:tcW w:w="540" w:type="dxa"/>
          </w:tcPr>
          <w:p w14:paraId="15E71A7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5DEF8E8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E10.1</w:t>
            </w:r>
          </w:p>
        </w:tc>
        <w:tc>
          <w:tcPr>
            <w:tcW w:w="3600" w:type="dxa"/>
          </w:tcPr>
          <w:p w14:paraId="4A3C2444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ketoacidosis</w:t>
            </w:r>
          </w:p>
        </w:tc>
      </w:tr>
      <w:tr w:rsidR="003E7ECD" w14:paraId="60D1A3E3" w14:textId="77777777" w:rsidTr="003E7ECD">
        <w:tc>
          <w:tcPr>
            <w:tcW w:w="436" w:type="dxa"/>
          </w:tcPr>
          <w:p w14:paraId="6A0AA931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3609AA8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N18.4</w:t>
            </w:r>
          </w:p>
        </w:tc>
        <w:tc>
          <w:tcPr>
            <w:tcW w:w="3054" w:type="dxa"/>
          </w:tcPr>
          <w:p w14:paraId="2BDEAF5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disease, stage 4</w:t>
            </w:r>
          </w:p>
        </w:tc>
        <w:tc>
          <w:tcPr>
            <w:tcW w:w="540" w:type="dxa"/>
          </w:tcPr>
          <w:p w14:paraId="18FA6BD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5A07BD8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E10.2</w:t>
            </w:r>
          </w:p>
        </w:tc>
        <w:tc>
          <w:tcPr>
            <w:tcW w:w="3600" w:type="dxa"/>
          </w:tcPr>
          <w:p w14:paraId="75FF5E4D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kidney complications</w:t>
            </w:r>
          </w:p>
        </w:tc>
      </w:tr>
      <w:tr w:rsidR="003E7ECD" w14:paraId="310B7CDD" w14:textId="77777777" w:rsidTr="003E7ECD">
        <w:tc>
          <w:tcPr>
            <w:tcW w:w="436" w:type="dxa"/>
          </w:tcPr>
          <w:p w14:paraId="6589154D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5703230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N18.3</w:t>
            </w:r>
          </w:p>
        </w:tc>
        <w:tc>
          <w:tcPr>
            <w:tcW w:w="3054" w:type="dxa"/>
          </w:tcPr>
          <w:p w14:paraId="2E62DD1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disease, stage 3</w:t>
            </w:r>
          </w:p>
        </w:tc>
        <w:tc>
          <w:tcPr>
            <w:tcW w:w="540" w:type="dxa"/>
          </w:tcPr>
          <w:p w14:paraId="21C9962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4D911561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E10.3</w:t>
            </w:r>
          </w:p>
        </w:tc>
        <w:tc>
          <w:tcPr>
            <w:tcW w:w="3600" w:type="dxa"/>
          </w:tcPr>
          <w:p w14:paraId="51EDF637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ophthalmic complications</w:t>
            </w:r>
          </w:p>
        </w:tc>
      </w:tr>
      <w:tr w:rsidR="003E7ECD" w14:paraId="03FE2468" w14:textId="77777777" w:rsidTr="003E7ECD">
        <w:tc>
          <w:tcPr>
            <w:tcW w:w="436" w:type="dxa"/>
          </w:tcPr>
          <w:p w14:paraId="20C1FEC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4D58FA7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Z94.0</w:t>
            </w:r>
          </w:p>
        </w:tc>
        <w:tc>
          <w:tcPr>
            <w:tcW w:w="3054" w:type="dxa"/>
          </w:tcPr>
          <w:p w14:paraId="698E0BC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transplant status</w:t>
            </w:r>
          </w:p>
        </w:tc>
        <w:tc>
          <w:tcPr>
            <w:tcW w:w="540" w:type="dxa"/>
          </w:tcPr>
          <w:p w14:paraId="096611D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2BC6D1A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E10.4</w:t>
            </w:r>
          </w:p>
        </w:tc>
        <w:tc>
          <w:tcPr>
            <w:tcW w:w="3600" w:type="dxa"/>
          </w:tcPr>
          <w:p w14:paraId="0564B847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neurological complications</w:t>
            </w:r>
          </w:p>
        </w:tc>
      </w:tr>
      <w:tr w:rsidR="003E7ECD" w14:paraId="49FF6737" w14:textId="77777777" w:rsidTr="003E7ECD">
        <w:tc>
          <w:tcPr>
            <w:tcW w:w="436" w:type="dxa"/>
          </w:tcPr>
          <w:p w14:paraId="47C76E7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48E6A0E7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N17.9</w:t>
            </w:r>
          </w:p>
        </w:tc>
        <w:tc>
          <w:tcPr>
            <w:tcW w:w="3054" w:type="dxa"/>
          </w:tcPr>
          <w:p w14:paraId="52B7A28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kidney injury</w:t>
            </w:r>
          </w:p>
        </w:tc>
        <w:tc>
          <w:tcPr>
            <w:tcW w:w="540" w:type="dxa"/>
          </w:tcPr>
          <w:p w14:paraId="69E3AC86" w14:textId="77777777" w:rsidR="003E7ECD" w:rsidRDefault="003E7ECD" w:rsidP="003E7ECD">
            <w:pPr>
              <w:pStyle w:val="NoSpacing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5E5E7E73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E10.5</w:t>
            </w:r>
          </w:p>
        </w:tc>
        <w:tc>
          <w:tcPr>
            <w:tcW w:w="3600" w:type="dxa"/>
          </w:tcPr>
          <w:p w14:paraId="6A25DF9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circulatory complications</w:t>
            </w:r>
          </w:p>
        </w:tc>
      </w:tr>
      <w:tr w:rsidR="003E7ECD" w14:paraId="16972FF8" w14:textId="77777777" w:rsidTr="003E7ECD">
        <w:tc>
          <w:tcPr>
            <w:tcW w:w="436" w:type="dxa"/>
          </w:tcPr>
          <w:p w14:paraId="66278E22" w14:textId="77777777" w:rsidR="003E7ECD" w:rsidRDefault="003E7ECD" w:rsidP="003E7ECD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1684907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10</w:t>
            </w:r>
          </w:p>
        </w:tc>
        <w:tc>
          <w:tcPr>
            <w:tcW w:w="3054" w:type="dxa"/>
          </w:tcPr>
          <w:p w14:paraId="76A5C33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(primary) hypertension</w:t>
            </w:r>
          </w:p>
        </w:tc>
        <w:tc>
          <w:tcPr>
            <w:tcW w:w="540" w:type="dxa"/>
          </w:tcPr>
          <w:p w14:paraId="5040285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4857A2F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E10.6</w:t>
            </w:r>
          </w:p>
        </w:tc>
        <w:tc>
          <w:tcPr>
            <w:tcW w:w="3600" w:type="dxa"/>
          </w:tcPr>
          <w:p w14:paraId="6512A029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other specified complications</w:t>
            </w:r>
          </w:p>
        </w:tc>
      </w:tr>
      <w:tr w:rsidR="003E7ECD" w14:paraId="2F2D7D09" w14:textId="77777777" w:rsidTr="003E7ECD">
        <w:tc>
          <w:tcPr>
            <w:tcW w:w="436" w:type="dxa"/>
          </w:tcPr>
          <w:p w14:paraId="41180639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51B39D5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12</w:t>
            </w:r>
          </w:p>
        </w:tc>
        <w:tc>
          <w:tcPr>
            <w:tcW w:w="3054" w:type="dxa"/>
          </w:tcPr>
          <w:p w14:paraId="72A7C3E8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Hypertensive chronic kidney disease</w:t>
            </w:r>
          </w:p>
        </w:tc>
        <w:tc>
          <w:tcPr>
            <w:tcW w:w="540" w:type="dxa"/>
          </w:tcPr>
          <w:p w14:paraId="2913890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6D7D959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E10.64</w:t>
            </w:r>
          </w:p>
        </w:tc>
        <w:tc>
          <w:tcPr>
            <w:tcW w:w="3600" w:type="dxa"/>
          </w:tcPr>
          <w:p w14:paraId="05E14C01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with hypoglycemia</w:t>
            </w:r>
          </w:p>
        </w:tc>
      </w:tr>
      <w:tr w:rsidR="003E7ECD" w14:paraId="4709E108" w14:textId="77777777" w:rsidTr="003E7ECD">
        <w:tc>
          <w:tcPr>
            <w:tcW w:w="436" w:type="dxa"/>
          </w:tcPr>
          <w:p w14:paraId="7F227E5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6956832F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66.0</w:t>
            </w:r>
          </w:p>
        </w:tc>
        <w:tc>
          <w:tcPr>
            <w:tcW w:w="3054" w:type="dxa"/>
          </w:tcPr>
          <w:p w14:paraId="36F39457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Obese due to excess calories</w:t>
            </w:r>
          </w:p>
        </w:tc>
        <w:tc>
          <w:tcPr>
            <w:tcW w:w="540" w:type="dxa"/>
          </w:tcPr>
          <w:p w14:paraId="398EA78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30BD71F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E10.65</w:t>
            </w:r>
          </w:p>
        </w:tc>
        <w:tc>
          <w:tcPr>
            <w:tcW w:w="3600" w:type="dxa"/>
          </w:tcPr>
          <w:p w14:paraId="6EC9994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with hyperglycemia</w:t>
            </w:r>
          </w:p>
        </w:tc>
      </w:tr>
      <w:tr w:rsidR="003E7ECD" w14:paraId="5EA201D9" w14:textId="77777777" w:rsidTr="003E7ECD">
        <w:tc>
          <w:tcPr>
            <w:tcW w:w="436" w:type="dxa"/>
          </w:tcPr>
          <w:p w14:paraId="610AB83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7349D451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E66.01</w:t>
            </w:r>
          </w:p>
        </w:tc>
        <w:tc>
          <w:tcPr>
            <w:tcW w:w="3054" w:type="dxa"/>
          </w:tcPr>
          <w:p w14:paraId="72632C6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Morbid (severe) obesity due to excess calories</w:t>
            </w:r>
          </w:p>
        </w:tc>
        <w:tc>
          <w:tcPr>
            <w:tcW w:w="540" w:type="dxa"/>
          </w:tcPr>
          <w:p w14:paraId="61AC14F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21ACE03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E10.8</w:t>
            </w:r>
          </w:p>
        </w:tc>
        <w:tc>
          <w:tcPr>
            <w:tcW w:w="3600" w:type="dxa"/>
          </w:tcPr>
          <w:p w14:paraId="0023207D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 unspecified complications</w:t>
            </w:r>
          </w:p>
        </w:tc>
      </w:tr>
      <w:tr w:rsidR="003E7ECD" w14:paraId="22A48256" w14:textId="77777777" w:rsidTr="003E7ECD">
        <w:tc>
          <w:tcPr>
            <w:tcW w:w="436" w:type="dxa"/>
          </w:tcPr>
          <w:p w14:paraId="082DC2A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5E90E983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E66.3</w:t>
            </w:r>
          </w:p>
        </w:tc>
        <w:tc>
          <w:tcPr>
            <w:tcW w:w="3054" w:type="dxa"/>
          </w:tcPr>
          <w:p w14:paraId="785B41E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</w:t>
            </w:r>
          </w:p>
        </w:tc>
        <w:tc>
          <w:tcPr>
            <w:tcW w:w="540" w:type="dxa"/>
          </w:tcPr>
          <w:p w14:paraId="5FFCD3D3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01571E7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E10.9</w:t>
            </w:r>
          </w:p>
        </w:tc>
        <w:tc>
          <w:tcPr>
            <w:tcW w:w="3600" w:type="dxa"/>
          </w:tcPr>
          <w:p w14:paraId="0637B84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 mellitus without complications</w:t>
            </w:r>
          </w:p>
        </w:tc>
      </w:tr>
      <w:tr w:rsidR="003E7ECD" w14:paraId="0746ED9A" w14:textId="77777777" w:rsidTr="003E7ECD">
        <w:tc>
          <w:tcPr>
            <w:tcW w:w="436" w:type="dxa"/>
          </w:tcPr>
          <w:p w14:paraId="1C28F1B9" w14:textId="77777777" w:rsidR="003E7ECD" w:rsidRDefault="003E7ECD" w:rsidP="003E7ECD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69CDFD8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E66.8</w:t>
            </w:r>
          </w:p>
        </w:tc>
        <w:tc>
          <w:tcPr>
            <w:tcW w:w="3054" w:type="dxa"/>
          </w:tcPr>
          <w:p w14:paraId="1E848997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obesity</w:t>
            </w:r>
          </w:p>
        </w:tc>
        <w:tc>
          <w:tcPr>
            <w:tcW w:w="540" w:type="dxa"/>
          </w:tcPr>
          <w:p w14:paraId="5D9F179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3B598687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E11.0</w:t>
            </w:r>
          </w:p>
        </w:tc>
        <w:tc>
          <w:tcPr>
            <w:tcW w:w="3600" w:type="dxa"/>
          </w:tcPr>
          <w:p w14:paraId="748AAE2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hyperosmolarity</w:t>
            </w:r>
          </w:p>
        </w:tc>
      </w:tr>
      <w:tr w:rsidR="003E7ECD" w14:paraId="0AE01EB7" w14:textId="77777777" w:rsidTr="003E7ECD">
        <w:tc>
          <w:tcPr>
            <w:tcW w:w="436" w:type="dxa"/>
          </w:tcPr>
          <w:p w14:paraId="4715D6A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2BD9B1B8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E66.9</w:t>
            </w:r>
          </w:p>
        </w:tc>
        <w:tc>
          <w:tcPr>
            <w:tcW w:w="3054" w:type="dxa"/>
          </w:tcPr>
          <w:p w14:paraId="5983B7E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Obesity, unspecified</w:t>
            </w:r>
          </w:p>
        </w:tc>
        <w:tc>
          <w:tcPr>
            <w:tcW w:w="540" w:type="dxa"/>
          </w:tcPr>
          <w:p w14:paraId="2D32435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7C4E9CE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E11.2</w:t>
            </w:r>
          </w:p>
        </w:tc>
        <w:tc>
          <w:tcPr>
            <w:tcW w:w="3600" w:type="dxa"/>
          </w:tcPr>
          <w:p w14:paraId="6EE60F2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kidney complications</w:t>
            </w:r>
          </w:p>
        </w:tc>
      </w:tr>
      <w:tr w:rsidR="003E7ECD" w14:paraId="16AED756" w14:textId="77777777" w:rsidTr="003E7ECD">
        <w:tc>
          <w:tcPr>
            <w:tcW w:w="436" w:type="dxa"/>
          </w:tcPr>
          <w:p w14:paraId="53071A56" w14:textId="77777777" w:rsidR="003E7ECD" w:rsidRDefault="003E7ECD" w:rsidP="003E7ECD">
            <w:pPr>
              <w:pStyle w:val="NoSpacing"/>
            </w:pPr>
            <w:r w:rsidRPr="006C2CF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528A368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E78.0</w:t>
            </w:r>
          </w:p>
        </w:tc>
        <w:tc>
          <w:tcPr>
            <w:tcW w:w="3054" w:type="dxa"/>
          </w:tcPr>
          <w:p w14:paraId="1B599D8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 hypercholesterolemia</w:t>
            </w:r>
          </w:p>
        </w:tc>
        <w:tc>
          <w:tcPr>
            <w:tcW w:w="540" w:type="dxa"/>
          </w:tcPr>
          <w:p w14:paraId="57FBF889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787A931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E11.3</w:t>
            </w:r>
          </w:p>
        </w:tc>
        <w:tc>
          <w:tcPr>
            <w:tcW w:w="3600" w:type="dxa"/>
          </w:tcPr>
          <w:p w14:paraId="11697B6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ophthalmic complications</w:t>
            </w:r>
          </w:p>
        </w:tc>
      </w:tr>
      <w:tr w:rsidR="003E7ECD" w14:paraId="1AE50114" w14:textId="77777777" w:rsidTr="003E7ECD">
        <w:tc>
          <w:tcPr>
            <w:tcW w:w="436" w:type="dxa"/>
          </w:tcPr>
          <w:p w14:paraId="4C87C054" w14:textId="77777777" w:rsidR="003E7ECD" w:rsidRDefault="003E7ECD" w:rsidP="003E7ECD">
            <w:pPr>
              <w:pStyle w:val="NoSpacing"/>
            </w:pPr>
            <w:r w:rsidRPr="006C2CF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0EEA384D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E78.2 </w:t>
            </w:r>
          </w:p>
        </w:tc>
        <w:tc>
          <w:tcPr>
            <w:tcW w:w="3054" w:type="dxa"/>
          </w:tcPr>
          <w:p w14:paraId="4A7E970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hyperlipidemia</w:t>
            </w:r>
          </w:p>
        </w:tc>
        <w:tc>
          <w:tcPr>
            <w:tcW w:w="540" w:type="dxa"/>
          </w:tcPr>
          <w:p w14:paraId="75748BB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13217AE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E11.4</w:t>
            </w:r>
          </w:p>
        </w:tc>
        <w:tc>
          <w:tcPr>
            <w:tcW w:w="3600" w:type="dxa"/>
          </w:tcPr>
          <w:p w14:paraId="0673934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neurological complications</w:t>
            </w:r>
          </w:p>
        </w:tc>
      </w:tr>
      <w:tr w:rsidR="003E7ECD" w14:paraId="4A637D3B" w14:textId="77777777" w:rsidTr="003E7ECD">
        <w:tc>
          <w:tcPr>
            <w:tcW w:w="436" w:type="dxa"/>
          </w:tcPr>
          <w:p w14:paraId="5E671549" w14:textId="77777777" w:rsidR="003E7ECD" w:rsidRDefault="003E7ECD" w:rsidP="003E7ECD">
            <w:pPr>
              <w:pStyle w:val="NoSpacing"/>
            </w:pPr>
            <w:r w:rsidRPr="006C2CF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33A8742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E78.4</w:t>
            </w:r>
          </w:p>
        </w:tc>
        <w:tc>
          <w:tcPr>
            <w:tcW w:w="3054" w:type="dxa"/>
          </w:tcPr>
          <w:p w14:paraId="607BCAF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hyperlipidemia</w:t>
            </w:r>
          </w:p>
        </w:tc>
        <w:tc>
          <w:tcPr>
            <w:tcW w:w="540" w:type="dxa"/>
          </w:tcPr>
          <w:p w14:paraId="0826295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3B0BDC1F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E11.5</w:t>
            </w:r>
          </w:p>
        </w:tc>
        <w:tc>
          <w:tcPr>
            <w:tcW w:w="3600" w:type="dxa"/>
          </w:tcPr>
          <w:p w14:paraId="510866F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circulatory complications</w:t>
            </w:r>
          </w:p>
        </w:tc>
      </w:tr>
      <w:tr w:rsidR="003E7ECD" w14:paraId="24C8B0E6" w14:textId="77777777" w:rsidTr="003E7ECD">
        <w:tc>
          <w:tcPr>
            <w:tcW w:w="436" w:type="dxa"/>
          </w:tcPr>
          <w:p w14:paraId="65C8164D" w14:textId="77777777" w:rsidR="003E7ECD" w:rsidRDefault="003E7ECD" w:rsidP="003E7ECD">
            <w:pPr>
              <w:pStyle w:val="NoSpacing"/>
            </w:pPr>
            <w:r w:rsidRPr="006C2CF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480C67F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E78.5</w:t>
            </w:r>
          </w:p>
        </w:tc>
        <w:tc>
          <w:tcPr>
            <w:tcW w:w="3054" w:type="dxa"/>
          </w:tcPr>
          <w:p w14:paraId="1EFCEFA2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Hyperlipidemia, unspecified</w:t>
            </w:r>
          </w:p>
        </w:tc>
        <w:tc>
          <w:tcPr>
            <w:tcW w:w="540" w:type="dxa"/>
          </w:tcPr>
          <w:p w14:paraId="6881D438" w14:textId="77777777" w:rsidR="003E7ECD" w:rsidRDefault="003E7ECD" w:rsidP="003E7ECD">
            <w:pPr>
              <w:pStyle w:val="NoSpacing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57B7554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E11.6</w:t>
            </w:r>
          </w:p>
        </w:tc>
        <w:tc>
          <w:tcPr>
            <w:tcW w:w="3600" w:type="dxa"/>
          </w:tcPr>
          <w:p w14:paraId="2F4FD5C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other specified complications</w:t>
            </w:r>
          </w:p>
        </w:tc>
      </w:tr>
      <w:tr w:rsidR="003E7ECD" w14:paraId="7C1B3B00" w14:textId="77777777" w:rsidTr="003E7ECD">
        <w:tc>
          <w:tcPr>
            <w:tcW w:w="436" w:type="dxa"/>
          </w:tcPr>
          <w:p w14:paraId="42372239" w14:textId="77777777" w:rsidR="003E7ECD" w:rsidRDefault="003E7ECD" w:rsidP="003E7ECD">
            <w:pPr>
              <w:pStyle w:val="NoSpacing"/>
            </w:pPr>
            <w:r w:rsidRPr="006C2CF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5828C729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E78.8</w:t>
            </w:r>
          </w:p>
        </w:tc>
        <w:tc>
          <w:tcPr>
            <w:tcW w:w="3054" w:type="dxa"/>
          </w:tcPr>
          <w:p w14:paraId="2F6D63A9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disorders of lipoprotein metabolism</w:t>
            </w:r>
          </w:p>
        </w:tc>
        <w:tc>
          <w:tcPr>
            <w:tcW w:w="540" w:type="dxa"/>
          </w:tcPr>
          <w:p w14:paraId="1295163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7C825BA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E11.64</w:t>
            </w:r>
          </w:p>
        </w:tc>
        <w:tc>
          <w:tcPr>
            <w:tcW w:w="3600" w:type="dxa"/>
          </w:tcPr>
          <w:p w14:paraId="3002F26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with hypoglycemia</w:t>
            </w:r>
          </w:p>
        </w:tc>
      </w:tr>
      <w:tr w:rsidR="003E7ECD" w14:paraId="6E1D0140" w14:textId="77777777" w:rsidTr="003E7ECD">
        <w:tc>
          <w:tcPr>
            <w:tcW w:w="436" w:type="dxa"/>
          </w:tcPr>
          <w:p w14:paraId="3BB3756C" w14:textId="77777777" w:rsidR="003E7ECD" w:rsidRDefault="003E7ECD" w:rsidP="003E7ECD">
            <w:pPr>
              <w:pStyle w:val="NoSpacing"/>
            </w:pPr>
            <w:r w:rsidRPr="006C2CF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6EAC84F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E88.81</w:t>
            </w:r>
          </w:p>
        </w:tc>
        <w:tc>
          <w:tcPr>
            <w:tcW w:w="3054" w:type="dxa"/>
          </w:tcPr>
          <w:p w14:paraId="6B76555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Metabolic Syndrome</w:t>
            </w:r>
          </w:p>
        </w:tc>
        <w:tc>
          <w:tcPr>
            <w:tcW w:w="540" w:type="dxa"/>
          </w:tcPr>
          <w:p w14:paraId="35B5DC61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1CD4380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E11.65</w:t>
            </w:r>
          </w:p>
        </w:tc>
        <w:tc>
          <w:tcPr>
            <w:tcW w:w="3600" w:type="dxa"/>
          </w:tcPr>
          <w:p w14:paraId="14752BC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with hyperglycemia</w:t>
            </w:r>
          </w:p>
        </w:tc>
      </w:tr>
      <w:tr w:rsidR="003E7ECD" w14:paraId="5526CF04" w14:textId="77777777" w:rsidTr="003E7ECD">
        <w:tc>
          <w:tcPr>
            <w:tcW w:w="436" w:type="dxa"/>
          </w:tcPr>
          <w:p w14:paraId="69C5E889" w14:textId="77777777" w:rsidR="003E7ECD" w:rsidRPr="006C2CF5" w:rsidRDefault="003E7ECD" w:rsidP="003E7ECD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6876CC6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R73.1</w:t>
            </w:r>
          </w:p>
        </w:tc>
        <w:tc>
          <w:tcPr>
            <w:tcW w:w="3054" w:type="dxa"/>
          </w:tcPr>
          <w:p w14:paraId="308B5B5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Impaired fasting glucose</w:t>
            </w:r>
          </w:p>
        </w:tc>
        <w:tc>
          <w:tcPr>
            <w:tcW w:w="540" w:type="dxa"/>
          </w:tcPr>
          <w:p w14:paraId="6D3BD1A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2AE5C9BB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E11.8</w:t>
            </w:r>
          </w:p>
        </w:tc>
        <w:tc>
          <w:tcPr>
            <w:tcW w:w="3600" w:type="dxa"/>
          </w:tcPr>
          <w:p w14:paraId="4C78E64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 unspecified complications</w:t>
            </w:r>
          </w:p>
        </w:tc>
      </w:tr>
      <w:tr w:rsidR="003E7ECD" w14:paraId="7131A8E7" w14:textId="77777777" w:rsidTr="003E7ECD">
        <w:tc>
          <w:tcPr>
            <w:tcW w:w="436" w:type="dxa"/>
          </w:tcPr>
          <w:p w14:paraId="4CE0A026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606CA78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R73.09</w:t>
            </w:r>
          </w:p>
        </w:tc>
        <w:tc>
          <w:tcPr>
            <w:tcW w:w="3054" w:type="dxa"/>
          </w:tcPr>
          <w:p w14:paraId="436391BA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abnormal fasting glucose (prediabetes)</w:t>
            </w:r>
          </w:p>
        </w:tc>
        <w:tc>
          <w:tcPr>
            <w:tcW w:w="540" w:type="dxa"/>
          </w:tcPr>
          <w:p w14:paraId="5DDA6270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1DFF42A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E11.9</w:t>
            </w:r>
          </w:p>
        </w:tc>
        <w:tc>
          <w:tcPr>
            <w:tcW w:w="3600" w:type="dxa"/>
          </w:tcPr>
          <w:p w14:paraId="64AD8E1C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 mellitus without complications</w:t>
            </w:r>
          </w:p>
        </w:tc>
      </w:tr>
      <w:tr w:rsidR="003E7ECD" w14:paraId="0188AFCD" w14:textId="77777777" w:rsidTr="003E7ECD">
        <w:tc>
          <w:tcPr>
            <w:tcW w:w="436" w:type="dxa"/>
          </w:tcPr>
          <w:p w14:paraId="192992DE" w14:textId="77777777" w:rsidR="003E7ECD" w:rsidRDefault="003E7ECD" w:rsidP="003E7ECD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25" w:type="dxa"/>
          </w:tcPr>
          <w:p w14:paraId="6AF40651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M1A.3</w:t>
            </w:r>
          </w:p>
        </w:tc>
        <w:tc>
          <w:tcPr>
            <w:tcW w:w="3054" w:type="dxa"/>
          </w:tcPr>
          <w:p w14:paraId="2EA3500E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gout due to renal impairment</w:t>
            </w:r>
          </w:p>
        </w:tc>
        <w:tc>
          <w:tcPr>
            <w:tcW w:w="540" w:type="dxa"/>
          </w:tcPr>
          <w:p w14:paraId="4A430207" w14:textId="77777777" w:rsidR="003E7ECD" w:rsidRDefault="003E7ECD" w:rsidP="003E7ECD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70" w:type="dxa"/>
          </w:tcPr>
          <w:p w14:paraId="07B19153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10.9</w:t>
            </w:r>
          </w:p>
        </w:tc>
        <w:tc>
          <w:tcPr>
            <w:tcW w:w="3600" w:type="dxa"/>
          </w:tcPr>
          <w:p w14:paraId="4220DB45" w14:textId="77777777" w:rsidR="003E7ECD" w:rsidRDefault="003E7ECD" w:rsidP="003E7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Gout, unspecified</w:t>
            </w:r>
          </w:p>
        </w:tc>
      </w:tr>
    </w:tbl>
    <w:p w14:paraId="0646E45D" w14:textId="77777777" w:rsidR="003E7ECD" w:rsidRDefault="003E7ECD" w:rsidP="003E7ECD"/>
    <w:sectPr w:rsidR="003E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438F"/>
    <w:multiLevelType w:val="hybridMultilevel"/>
    <w:tmpl w:val="ECB0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2"/>
    <w:rsid w:val="0039165C"/>
    <w:rsid w:val="003E7ECD"/>
    <w:rsid w:val="00624B58"/>
    <w:rsid w:val="0065650B"/>
    <w:rsid w:val="006B029E"/>
    <w:rsid w:val="00712743"/>
    <w:rsid w:val="008547E2"/>
    <w:rsid w:val="009F61CD"/>
    <w:rsid w:val="00CF3DF2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85B4"/>
  <w15:chartTrackingRefBased/>
  <w15:docId w15:val="{D1AE4C37-D761-4169-8858-5A53AA8D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681"/>
    <w:pPr>
      <w:ind w:left="720"/>
      <w:contextualSpacing/>
    </w:pPr>
  </w:style>
  <w:style w:type="paragraph" w:styleId="NoSpacing">
    <w:name w:val="No Spacing"/>
    <w:uiPriority w:val="1"/>
    <w:qFormat/>
    <w:rsid w:val="003E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Orengo, Liza</dc:creator>
  <cp:keywords/>
  <dc:description/>
  <cp:lastModifiedBy>jsharp4</cp:lastModifiedBy>
  <cp:revision>6</cp:revision>
  <dcterms:created xsi:type="dcterms:W3CDTF">2019-07-09T17:26:00Z</dcterms:created>
  <dcterms:modified xsi:type="dcterms:W3CDTF">2019-07-10T19:35:00Z</dcterms:modified>
</cp:coreProperties>
</file>